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1E4" w:rsidRPr="00C3344A" w:rsidRDefault="001961E4">
      <w:pPr>
        <w:jc w:val="center"/>
        <w:rPr>
          <w:rFonts w:ascii="ＭＳ 明朝" w:hAnsi="ＭＳ 明朝"/>
          <w:color w:val="000000" w:themeColor="text1"/>
          <w:kern w:val="0"/>
        </w:rPr>
      </w:pPr>
      <w:bookmarkStart w:id="0" w:name="_GoBack"/>
      <w:bookmarkEnd w:id="0"/>
    </w:p>
    <w:p w:rsidR="001961E4" w:rsidRPr="00C3344A" w:rsidRDefault="001961E4">
      <w:pPr>
        <w:jc w:val="center"/>
        <w:rPr>
          <w:rFonts w:ascii="ＭＳ 明朝" w:hAnsi="ＭＳ 明朝"/>
          <w:color w:val="000000" w:themeColor="text1"/>
          <w:kern w:val="0"/>
        </w:rPr>
      </w:pPr>
      <w:r w:rsidRPr="00C3344A">
        <w:rPr>
          <w:rFonts w:ascii="ＭＳ 明朝" w:hAnsi="ＭＳ 明朝" w:hint="eastAsia"/>
          <w:color w:val="000000" w:themeColor="text1"/>
          <w:spacing w:val="262"/>
          <w:kern w:val="0"/>
          <w:fitText w:val="3150" w:id="1"/>
        </w:rPr>
        <w:t>修繕契約</w:t>
      </w:r>
      <w:r w:rsidRPr="00C3344A">
        <w:rPr>
          <w:rFonts w:ascii="ＭＳ 明朝" w:hAnsi="ＭＳ 明朝" w:hint="eastAsia"/>
          <w:color w:val="000000" w:themeColor="text1"/>
          <w:spacing w:val="2"/>
          <w:kern w:val="0"/>
          <w:fitText w:val="3150" w:id="1"/>
        </w:rPr>
        <w:t>書</w:t>
      </w:r>
    </w:p>
    <w:p w:rsidR="001961E4" w:rsidRPr="00C3344A" w:rsidRDefault="001961E4">
      <w:pPr>
        <w:rPr>
          <w:rFonts w:ascii="ＭＳ 明朝" w:hAnsi="ＭＳ 明朝"/>
          <w:color w:val="000000" w:themeColor="text1"/>
          <w:kern w:val="0"/>
        </w:rPr>
      </w:pPr>
    </w:p>
    <w:p w:rsidR="001961E4" w:rsidRPr="00C3344A" w:rsidRDefault="001961E4">
      <w:pPr>
        <w:rPr>
          <w:rFonts w:ascii="ＭＳ 明朝" w:hAnsi="ＭＳ 明朝"/>
          <w:color w:val="000000" w:themeColor="text1"/>
          <w:kern w:val="0"/>
        </w:rPr>
      </w:pP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１　</w:t>
      </w:r>
      <w:r w:rsidRPr="00C3344A">
        <w:rPr>
          <w:rFonts w:ascii="ＭＳ 明朝" w:hAnsi="ＭＳ 明朝" w:hint="eastAsia"/>
          <w:color w:val="000000" w:themeColor="text1"/>
          <w:spacing w:val="105"/>
          <w:kern w:val="0"/>
          <w:fitText w:val="1050" w:id="2"/>
        </w:rPr>
        <w:t>修繕</w:t>
      </w:r>
      <w:r w:rsidRPr="00C3344A">
        <w:rPr>
          <w:rFonts w:ascii="ＭＳ 明朝" w:hAnsi="ＭＳ 明朝" w:hint="eastAsia"/>
          <w:color w:val="000000" w:themeColor="text1"/>
          <w:kern w:val="0"/>
          <w:fitText w:val="1050" w:id="2"/>
        </w:rPr>
        <w:t>名</w:t>
      </w:r>
    </w:p>
    <w:p w:rsidR="001961E4" w:rsidRPr="00C3344A" w:rsidRDefault="001961E4">
      <w:pPr>
        <w:rPr>
          <w:rFonts w:ascii="ＭＳ 明朝" w:hAnsi="ＭＳ 明朝"/>
          <w:color w:val="000000" w:themeColor="text1"/>
          <w:kern w:val="0"/>
        </w:rPr>
      </w:pP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２　</w:t>
      </w:r>
      <w:r w:rsidRPr="00C3344A">
        <w:rPr>
          <w:rFonts w:ascii="ＭＳ 明朝" w:hAnsi="ＭＳ 明朝" w:hint="eastAsia"/>
          <w:color w:val="000000" w:themeColor="text1"/>
          <w:spacing w:val="35"/>
          <w:kern w:val="0"/>
          <w:fitText w:val="1050" w:id="3"/>
        </w:rPr>
        <w:t>修繕場</w:t>
      </w:r>
      <w:r w:rsidRPr="00C3344A">
        <w:rPr>
          <w:rFonts w:ascii="ＭＳ 明朝" w:hAnsi="ＭＳ 明朝" w:hint="eastAsia"/>
          <w:color w:val="000000" w:themeColor="text1"/>
          <w:kern w:val="0"/>
          <w:fitText w:val="1050" w:id="3"/>
        </w:rPr>
        <w:t>所</w:t>
      </w:r>
      <w:r w:rsidRPr="00C3344A">
        <w:rPr>
          <w:rFonts w:ascii="ＭＳ 明朝" w:hAnsi="ＭＳ 明朝" w:hint="eastAsia"/>
          <w:color w:val="000000" w:themeColor="text1"/>
          <w:kern w:val="0"/>
        </w:rPr>
        <w:t xml:space="preserve">　　　</w:t>
      </w:r>
    </w:p>
    <w:p w:rsidR="001961E4" w:rsidRPr="00C3344A" w:rsidRDefault="001961E4">
      <w:pPr>
        <w:rPr>
          <w:rFonts w:ascii="ＭＳ 明朝" w:hAnsi="ＭＳ 明朝"/>
          <w:color w:val="000000" w:themeColor="text1"/>
          <w:kern w:val="0"/>
        </w:rPr>
      </w:pP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３　</w:t>
      </w:r>
      <w:r w:rsidRPr="00C3344A">
        <w:rPr>
          <w:rFonts w:ascii="ＭＳ 明朝" w:hAnsi="ＭＳ 明朝" w:hint="eastAsia"/>
          <w:color w:val="000000" w:themeColor="text1"/>
          <w:spacing w:val="35"/>
          <w:kern w:val="0"/>
          <w:fitText w:val="1050" w:id="4"/>
        </w:rPr>
        <w:t>契約期</w:t>
      </w:r>
      <w:r w:rsidRPr="00C3344A">
        <w:rPr>
          <w:rFonts w:ascii="ＭＳ 明朝" w:hAnsi="ＭＳ 明朝" w:hint="eastAsia"/>
          <w:color w:val="000000" w:themeColor="text1"/>
          <w:kern w:val="0"/>
          <w:fitText w:val="1050" w:id="4"/>
        </w:rPr>
        <w:t>間</w:t>
      </w:r>
      <w:r w:rsidRPr="00C3344A">
        <w:rPr>
          <w:rFonts w:ascii="ＭＳ 明朝" w:hAnsi="ＭＳ 明朝" w:hint="eastAsia"/>
          <w:color w:val="000000" w:themeColor="text1"/>
          <w:kern w:val="0"/>
        </w:rPr>
        <w:t xml:space="preserve">　　　　　　　年　　月　　日　から</w:t>
      </w: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　　　　　　　　　　　　　　年　　月　　日　まで　（　　　日間）</w:t>
      </w:r>
    </w:p>
    <w:p w:rsidR="001961E4" w:rsidRPr="00C3344A" w:rsidRDefault="001961E4">
      <w:pPr>
        <w:rPr>
          <w:rFonts w:ascii="ＭＳ 明朝" w:hAnsi="ＭＳ 明朝"/>
          <w:color w:val="000000" w:themeColor="text1"/>
          <w:kern w:val="0"/>
        </w:rPr>
      </w:pPr>
    </w:p>
    <w:p w:rsidR="00A46A98" w:rsidRPr="00C3344A" w:rsidRDefault="001961E4" w:rsidP="00A46A98">
      <w:pPr>
        <w:rPr>
          <w:rFonts w:ascii="ＭＳ 明朝" w:hAnsi="ＭＳ 明朝"/>
          <w:color w:val="000000" w:themeColor="text1"/>
          <w:kern w:val="0"/>
        </w:rPr>
      </w:pPr>
      <w:r w:rsidRPr="00C3344A">
        <w:rPr>
          <w:rFonts w:ascii="ＭＳ 明朝" w:hAnsi="ＭＳ 明朝" w:hint="eastAsia"/>
          <w:color w:val="000000" w:themeColor="text1"/>
          <w:kern w:val="0"/>
        </w:rPr>
        <w:t xml:space="preserve">４　</w:t>
      </w:r>
      <w:r w:rsidR="00A46A98" w:rsidRPr="00C3344A">
        <w:rPr>
          <w:rFonts w:ascii="ＭＳ 明朝" w:hAnsi="ＭＳ 明朝" w:hint="eastAsia"/>
          <w:color w:val="000000" w:themeColor="text1"/>
          <w:kern w:val="0"/>
        </w:rPr>
        <w:t>請負代金額</w:t>
      </w:r>
    </w:p>
    <w:p w:rsidR="001961E4" w:rsidRPr="00C3344A" w:rsidRDefault="00A46A98" w:rsidP="00A46A98">
      <w:pPr>
        <w:rPr>
          <w:rFonts w:ascii="ＭＳ 明朝" w:hAnsi="ＭＳ 明朝"/>
          <w:color w:val="000000" w:themeColor="text1"/>
          <w:kern w:val="0"/>
        </w:rPr>
      </w:pPr>
      <w:r w:rsidRPr="00C3344A">
        <w:rPr>
          <w:rFonts w:ascii="ＭＳ 明朝" w:hAnsi="ＭＳ 明朝" w:hint="eastAsia"/>
          <w:color w:val="000000" w:themeColor="text1"/>
          <w:kern w:val="0"/>
        </w:rPr>
        <w:t xml:space="preserve">　　（うち取引に係る消費税及び地方消費税の額　　　　　　　　　　　　）</w:t>
      </w:r>
    </w:p>
    <w:p w:rsidR="001961E4" w:rsidRPr="00C3344A" w:rsidRDefault="001961E4">
      <w:pPr>
        <w:rPr>
          <w:rFonts w:ascii="ＭＳ 明朝" w:hAnsi="ＭＳ 明朝"/>
          <w:color w:val="000000" w:themeColor="text1"/>
          <w:kern w:val="0"/>
        </w:rPr>
      </w:pPr>
    </w:p>
    <w:p w:rsidR="00031AC5" w:rsidRPr="00C3344A" w:rsidRDefault="00031AC5">
      <w:pPr>
        <w:rPr>
          <w:rFonts w:ascii="ＭＳ 明朝" w:hAnsi="ＭＳ 明朝"/>
          <w:color w:val="000000" w:themeColor="text1"/>
          <w:kern w:val="0"/>
        </w:rPr>
      </w:pPr>
      <w:r w:rsidRPr="00C3344A">
        <w:rPr>
          <w:rFonts w:ascii="ＭＳ 明朝" w:hAnsi="ＭＳ 明朝" w:hint="eastAsia"/>
          <w:color w:val="000000" w:themeColor="text1"/>
          <w:kern w:val="0"/>
        </w:rPr>
        <w:t xml:space="preserve">５　契約保証金　</w:t>
      </w:r>
    </w:p>
    <w:p w:rsidR="00A46A98" w:rsidRPr="00C3344A" w:rsidRDefault="00A46A98">
      <w:pPr>
        <w:rPr>
          <w:rFonts w:ascii="ＭＳ 明朝" w:hAnsi="ＭＳ 明朝"/>
          <w:color w:val="000000" w:themeColor="text1"/>
          <w:kern w:val="0"/>
        </w:rPr>
      </w:pPr>
    </w:p>
    <w:p w:rsidR="001961E4" w:rsidRPr="00C3344A" w:rsidRDefault="001961E4">
      <w:pPr>
        <w:pStyle w:val="a3"/>
        <w:rPr>
          <w:rFonts w:ascii="ＭＳ 明朝" w:hAnsi="ＭＳ 明朝"/>
          <w:color w:val="000000" w:themeColor="text1"/>
          <w:sz w:val="21"/>
        </w:rPr>
      </w:pPr>
      <w:r w:rsidRPr="00C3344A">
        <w:rPr>
          <w:rFonts w:ascii="ＭＳ 明朝" w:hAnsi="ＭＳ 明朝" w:hint="eastAsia"/>
          <w:color w:val="000000" w:themeColor="text1"/>
          <w:sz w:val="21"/>
        </w:rPr>
        <w:t xml:space="preserve">　上記の修繕について</w:t>
      </w:r>
      <w:r w:rsidR="003E7E9D" w:rsidRPr="00C3344A">
        <w:rPr>
          <w:rFonts w:ascii="ＭＳ 明朝" w:hAnsi="ＭＳ 明朝" w:hint="eastAsia"/>
          <w:color w:val="000000" w:themeColor="text1"/>
          <w:sz w:val="21"/>
        </w:rPr>
        <w:t>、</w:t>
      </w:r>
      <w:r w:rsidRPr="00C3344A">
        <w:rPr>
          <w:rFonts w:ascii="ＭＳ 明朝" w:hAnsi="ＭＳ 明朝" w:hint="eastAsia"/>
          <w:color w:val="000000" w:themeColor="text1"/>
          <w:sz w:val="21"/>
        </w:rPr>
        <w:t>発注者と</w:t>
      </w:r>
      <w:r w:rsidR="003E7E9D" w:rsidRPr="00C3344A">
        <w:rPr>
          <w:rFonts w:ascii="ＭＳ 明朝" w:hAnsi="ＭＳ 明朝" w:hint="eastAsia"/>
          <w:color w:val="000000" w:themeColor="text1"/>
          <w:sz w:val="21"/>
        </w:rPr>
        <w:t>受注</w:t>
      </w:r>
      <w:r w:rsidRPr="00C3344A">
        <w:rPr>
          <w:rFonts w:ascii="ＭＳ 明朝" w:hAnsi="ＭＳ 明朝" w:hint="eastAsia"/>
          <w:color w:val="000000" w:themeColor="text1"/>
          <w:sz w:val="21"/>
        </w:rPr>
        <w:t>者とは</w:t>
      </w:r>
      <w:r w:rsidR="003E7E9D" w:rsidRPr="00C3344A">
        <w:rPr>
          <w:rFonts w:ascii="ＭＳ 明朝" w:hAnsi="ＭＳ 明朝" w:hint="eastAsia"/>
          <w:color w:val="000000" w:themeColor="text1"/>
          <w:sz w:val="21"/>
        </w:rPr>
        <w:t>、</w:t>
      </w:r>
      <w:r w:rsidRPr="00C3344A">
        <w:rPr>
          <w:rFonts w:ascii="ＭＳ 明朝" w:hAnsi="ＭＳ 明朝" w:hint="eastAsia"/>
          <w:color w:val="000000" w:themeColor="text1"/>
          <w:sz w:val="21"/>
        </w:rPr>
        <w:t>別添の条項により修繕契約を締結し</w:t>
      </w:r>
      <w:r w:rsidR="003E7E9D" w:rsidRPr="00C3344A">
        <w:rPr>
          <w:rFonts w:ascii="ＭＳ 明朝" w:hAnsi="ＭＳ 明朝" w:hint="eastAsia"/>
          <w:color w:val="000000" w:themeColor="text1"/>
          <w:sz w:val="21"/>
        </w:rPr>
        <w:t>、</w:t>
      </w:r>
      <w:r w:rsidRPr="00C3344A">
        <w:rPr>
          <w:rFonts w:ascii="ＭＳ 明朝" w:hAnsi="ＭＳ 明朝" w:hint="eastAsia"/>
          <w:color w:val="000000" w:themeColor="text1"/>
          <w:sz w:val="21"/>
        </w:rPr>
        <w:t>信義に従って誠実にこれを履行するものとする。</w:t>
      </w:r>
    </w:p>
    <w:p w:rsidR="001961E4" w:rsidRPr="00C3344A" w:rsidRDefault="001961E4">
      <w:pPr>
        <w:ind w:leftChars="114" w:left="239"/>
        <w:rPr>
          <w:rFonts w:ascii="ＭＳ 明朝" w:hAnsi="ＭＳ 明朝"/>
          <w:color w:val="000000" w:themeColor="text1"/>
          <w:kern w:val="0"/>
        </w:rPr>
      </w:pPr>
      <w:r w:rsidRPr="00C3344A">
        <w:rPr>
          <w:rFonts w:ascii="ＭＳ 明朝" w:hAnsi="ＭＳ 明朝" w:hint="eastAsia"/>
          <w:color w:val="000000" w:themeColor="text1"/>
        </w:rPr>
        <w:t>この契約の証として本書２通を作成し</w:t>
      </w:r>
      <w:r w:rsidR="003E7E9D" w:rsidRPr="00C3344A">
        <w:rPr>
          <w:rFonts w:ascii="ＭＳ 明朝" w:hAnsi="ＭＳ 明朝" w:hint="eastAsia"/>
          <w:color w:val="000000" w:themeColor="text1"/>
        </w:rPr>
        <w:t>、</w:t>
      </w:r>
      <w:r w:rsidRPr="00C3344A">
        <w:rPr>
          <w:rFonts w:ascii="ＭＳ 明朝" w:hAnsi="ＭＳ 明朝" w:hint="eastAsia"/>
          <w:color w:val="000000" w:themeColor="text1"/>
        </w:rPr>
        <w:t>当事者記名押印の上各自１通を保有する。</w:t>
      </w: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　　　</w:t>
      </w:r>
    </w:p>
    <w:p w:rsidR="001961E4" w:rsidRPr="00C3344A" w:rsidRDefault="001961E4">
      <w:pPr>
        <w:rPr>
          <w:rFonts w:ascii="ＭＳ 明朝" w:hAnsi="ＭＳ 明朝"/>
          <w:color w:val="000000" w:themeColor="text1"/>
          <w:kern w:val="0"/>
        </w:rPr>
      </w:pPr>
    </w:p>
    <w:p w:rsidR="001961E4" w:rsidRPr="00C3344A" w:rsidRDefault="001961E4">
      <w:pPr>
        <w:ind w:firstLineChars="300" w:firstLine="630"/>
        <w:rPr>
          <w:rFonts w:ascii="ＭＳ 明朝" w:hAnsi="ＭＳ 明朝"/>
          <w:color w:val="000000" w:themeColor="text1"/>
          <w:kern w:val="0"/>
        </w:rPr>
      </w:pPr>
      <w:r w:rsidRPr="00C3344A">
        <w:rPr>
          <w:rFonts w:ascii="ＭＳ 明朝" w:hAnsi="ＭＳ 明朝" w:hint="eastAsia"/>
          <w:color w:val="000000" w:themeColor="text1"/>
          <w:kern w:val="0"/>
        </w:rPr>
        <w:t xml:space="preserve">　　年　　月　　日</w:t>
      </w:r>
    </w:p>
    <w:p w:rsidR="00A46A98" w:rsidRPr="00C3344A" w:rsidRDefault="001961E4" w:rsidP="00A46A98">
      <w:pPr>
        <w:rPr>
          <w:rFonts w:ascii="ＭＳ 明朝" w:hAnsi="ＭＳ 明朝"/>
          <w:color w:val="000000" w:themeColor="text1"/>
          <w:kern w:val="0"/>
        </w:rPr>
      </w:pPr>
      <w:r w:rsidRPr="00C3344A">
        <w:rPr>
          <w:rFonts w:ascii="ＭＳ 明朝" w:hAnsi="ＭＳ 明朝" w:hint="eastAsia"/>
          <w:color w:val="000000" w:themeColor="text1"/>
          <w:kern w:val="0"/>
        </w:rPr>
        <w:t xml:space="preserve">　</w:t>
      </w:r>
    </w:p>
    <w:p w:rsidR="00A46A98" w:rsidRPr="00C3344A" w:rsidRDefault="00A46A98" w:rsidP="00A46A98">
      <w:pPr>
        <w:ind w:firstLineChars="800" w:firstLine="1680"/>
        <w:rPr>
          <w:rFonts w:ascii="ＭＳ 明朝" w:hAnsi="ＭＳ 明朝"/>
          <w:color w:val="000000" w:themeColor="text1"/>
          <w:kern w:val="0"/>
        </w:rPr>
      </w:pPr>
      <w:r w:rsidRPr="00C3344A">
        <w:rPr>
          <w:rFonts w:ascii="ＭＳ 明朝" w:hAnsi="ＭＳ 明朝" w:hint="eastAsia"/>
          <w:color w:val="000000" w:themeColor="text1"/>
          <w:kern w:val="0"/>
        </w:rPr>
        <w:t xml:space="preserve">発　注　者　　　　　住　所　長崎県壱岐市郷ノ浦町本村触562番地　　　　　</w:t>
      </w:r>
    </w:p>
    <w:p w:rsidR="00A46A98" w:rsidRPr="00C3344A" w:rsidRDefault="00A46A98" w:rsidP="00A46A98">
      <w:pPr>
        <w:ind w:firstLineChars="2200" w:firstLine="4620"/>
        <w:rPr>
          <w:rFonts w:ascii="ＭＳ 明朝" w:hAnsi="ＭＳ 明朝"/>
          <w:color w:val="000000" w:themeColor="text1"/>
          <w:kern w:val="0"/>
        </w:rPr>
      </w:pPr>
      <w:r w:rsidRPr="00C3344A">
        <w:rPr>
          <w:rFonts w:ascii="ＭＳ 明朝" w:hAnsi="ＭＳ 明朝" w:hint="eastAsia"/>
          <w:color w:val="000000" w:themeColor="text1"/>
          <w:kern w:val="0"/>
        </w:rPr>
        <w:t xml:space="preserve">壱岐市　　　　　　　　　　　　　　　　　</w:t>
      </w:r>
    </w:p>
    <w:p w:rsidR="001961E4" w:rsidRPr="00C3344A" w:rsidRDefault="00A46A98" w:rsidP="00A46A98">
      <w:pPr>
        <w:ind w:firstLineChars="1800" w:firstLine="3780"/>
        <w:rPr>
          <w:rFonts w:ascii="ＭＳ 明朝" w:hAnsi="ＭＳ 明朝"/>
          <w:color w:val="000000" w:themeColor="text1"/>
          <w:kern w:val="0"/>
        </w:rPr>
      </w:pPr>
      <w:r w:rsidRPr="00C3344A">
        <w:rPr>
          <w:rFonts w:ascii="ＭＳ 明朝" w:hAnsi="ＭＳ 明朝" w:hint="eastAsia"/>
          <w:color w:val="000000" w:themeColor="text1"/>
          <w:kern w:val="0"/>
        </w:rPr>
        <w:t xml:space="preserve">氏　名　代表者　市長　　　　　　　　　　　</w:t>
      </w:r>
      <w:r w:rsidR="001961E4" w:rsidRPr="00C3344A">
        <w:rPr>
          <w:rFonts w:ascii="ＭＳ 明朝" w:hAnsi="ＭＳ 明朝" w:hint="eastAsia"/>
          <w:color w:val="000000" w:themeColor="text1"/>
          <w:kern w:val="0"/>
        </w:rPr>
        <w:t>㊞</w:t>
      </w:r>
    </w:p>
    <w:p w:rsidR="001961E4" w:rsidRPr="00C3344A" w:rsidRDefault="001961E4">
      <w:pPr>
        <w:rPr>
          <w:rFonts w:ascii="ＭＳ 明朝" w:hAnsi="ＭＳ 明朝"/>
          <w:color w:val="000000" w:themeColor="text1"/>
          <w:kern w:val="0"/>
        </w:rPr>
      </w:pPr>
      <w:r w:rsidRPr="00C3344A">
        <w:rPr>
          <w:rFonts w:ascii="ＭＳ 明朝" w:hAnsi="ＭＳ 明朝" w:hint="eastAsia"/>
          <w:color w:val="000000" w:themeColor="text1"/>
          <w:kern w:val="0"/>
        </w:rPr>
        <w:t xml:space="preserve">　</w:t>
      </w:r>
    </w:p>
    <w:p w:rsidR="001961E4" w:rsidRPr="00C3344A" w:rsidRDefault="001961E4">
      <w:pPr>
        <w:rPr>
          <w:rFonts w:ascii="ＭＳ 明朝" w:hAnsi="ＭＳ 明朝"/>
          <w:color w:val="000000" w:themeColor="text1"/>
          <w:kern w:val="0"/>
        </w:rPr>
      </w:pPr>
    </w:p>
    <w:p w:rsidR="001961E4" w:rsidRPr="00C3344A" w:rsidRDefault="00A46A98">
      <w:pPr>
        <w:ind w:firstLineChars="800" w:firstLine="1680"/>
        <w:rPr>
          <w:rFonts w:ascii="ＭＳ 明朝" w:hAnsi="ＭＳ 明朝"/>
          <w:color w:val="000000" w:themeColor="text1"/>
        </w:rPr>
      </w:pPr>
      <w:r w:rsidRPr="00C3344A">
        <w:rPr>
          <w:rFonts w:ascii="ＭＳ 明朝" w:hAnsi="ＭＳ 明朝" w:hint="eastAsia"/>
          <w:color w:val="000000" w:themeColor="text1"/>
        </w:rPr>
        <w:t>受　注　者</w:t>
      </w:r>
      <w:r w:rsidR="001961E4" w:rsidRPr="00C3344A">
        <w:rPr>
          <w:rFonts w:ascii="ＭＳ 明朝" w:hAnsi="ＭＳ 明朝" w:hint="eastAsia"/>
          <w:color w:val="000000" w:themeColor="text1"/>
        </w:rPr>
        <w:t xml:space="preserve">　　　　　住　所</w:t>
      </w:r>
    </w:p>
    <w:p w:rsidR="001961E4" w:rsidRPr="00C3344A" w:rsidRDefault="001961E4">
      <w:pPr>
        <w:rPr>
          <w:rFonts w:ascii="ＭＳ 明朝" w:hAnsi="ＭＳ 明朝"/>
          <w:color w:val="000000" w:themeColor="text1"/>
        </w:rPr>
      </w:pPr>
    </w:p>
    <w:p w:rsidR="001961E4" w:rsidRPr="00C3344A" w:rsidRDefault="001961E4">
      <w:pPr>
        <w:ind w:firstLineChars="1800" w:firstLine="3780"/>
        <w:rPr>
          <w:rFonts w:ascii="ＭＳ 明朝" w:hAnsi="ＭＳ 明朝"/>
          <w:color w:val="000000" w:themeColor="text1"/>
        </w:rPr>
      </w:pPr>
      <w:r w:rsidRPr="00C3344A">
        <w:rPr>
          <w:rFonts w:ascii="ＭＳ 明朝" w:hAnsi="ＭＳ 明朝" w:hint="eastAsia"/>
          <w:color w:val="000000" w:themeColor="text1"/>
        </w:rPr>
        <w:t>氏　名　　　　　　　　　　　　　　　　　　㊞</w:t>
      </w:r>
    </w:p>
    <w:p w:rsidR="001961E4" w:rsidRPr="00C3344A" w:rsidRDefault="001961E4">
      <w:pPr>
        <w:rPr>
          <w:rFonts w:ascii="ＭＳ 明朝" w:hAnsi="ＭＳ 明朝"/>
          <w:color w:val="000000" w:themeColor="text1"/>
        </w:rPr>
      </w:pPr>
    </w:p>
    <w:p w:rsidR="001961E4" w:rsidRPr="00C3344A" w:rsidRDefault="001961E4">
      <w:pPr>
        <w:rPr>
          <w:rFonts w:ascii="ＭＳ 明朝" w:hAnsi="ＭＳ 明朝"/>
          <w:color w:val="000000" w:themeColor="text1"/>
        </w:rPr>
      </w:pPr>
    </w:p>
    <w:p w:rsidR="00A46A98" w:rsidRPr="00C3344A" w:rsidRDefault="00A46A98">
      <w:pPr>
        <w:rPr>
          <w:rFonts w:ascii="ＭＳ 明朝" w:hAnsi="ＭＳ 明朝"/>
          <w:color w:val="000000" w:themeColor="text1"/>
        </w:rPr>
      </w:pPr>
    </w:p>
    <w:p w:rsidR="00A46A98" w:rsidRPr="00C3344A" w:rsidRDefault="00A46A98">
      <w:pPr>
        <w:rPr>
          <w:rFonts w:ascii="ＭＳ 明朝" w:hAnsi="ＭＳ 明朝"/>
          <w:color w:val="000000" w:themeColor="text1"/>
        </w:rPr>
      </w:pPr>
    </w:p>
    <w:p w:rsidR="00A46A98" w:rsidRPr="00C3344A" w:rsidRDefault="00A46A98">
      <w:pPr>
        <w:rPr>
          <w:rFonts w:ascii="ＭＳ 明朝" w:hAnsi="ＭＳ 明朝"/>
          <w:color w:val="000000" w:themeColor="text1"/>
        </w:rPr>
      </w:pPr>
    </w:p>
    <w:p w:rsidR="001961E4" w:rsidRPr="00C3344A" w:rsidRDefault="001961E4">
      <w:pPr>
        <w:rPr>
          <w:rFonts w:ascii="ＭＳ 明朝" w:hAnsi="ＭＳ 明朝"/>
          <w:color w:val="000000" w:themeColor="text1"/>
        </w:rPr>
      </w:pPr>
    </w:p>
    <w:p w:rsidR="001961E4" w:rsidRPr="00C3344A" w:rsidRDefault="001961E4">
      <w:pPr>
        <w:ind w:leftChars="100" w:left="210"/>
        <w:rPr>
          <w:rFonts w:ascii="ＭＳ 明朝" w:hAnsi="ＭＳ 明朝"/>
          <w:color w:val="000000" w:themeColor="text1"/>
        </w:rPr>
      </w:pPr>
      <w:r w:rsidRPr="00C3344A">
        <w:rPr>
          <w:rFonts w:ascii="ＭＳ 明朝" w:hAnsi="ＭＳ 明朝" w:hint="eastAsia"/>
          <w:color w:val="000000" w:themeColor="text1"/>
        </w:rPr>
        <w:lastRenderedPageBreak/>
        <w:t>（総則）</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第１条　発注者及び</w:t>
      </w:r>
      <w:r w:rsidR="00A46A98" w:rsidRPr="00C3344A">
        <w:rPr>
          <w:rFonts w:ascii="ＭＳ 明朝" w:hAnsi="ＭＳ 明朝" w:hint="eastAsia"/>
          <w:color w:val="000000" w:themeColor="text1"/>
        </w:rPr>
        <w:t>受注</w:t>
      </w:r>
      <w:r w:rsidRPr="00C3344A">
        <w:rPr>
          <w:rFonts w:ascii="ＭＳ 明朝" w:hAnsi="ＭＳ 明朝" w:hint="eastAsia"/>
          <w:color w:val="000000" w:themeColor="text1"/>
        </w:rPr>
        <w:t>者は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この契約書記載の修繕</w:t>
      </w:r>
      <w:r w:rsidR="00A46A98" w:rsidRPr="00C3344A">
        <w:rPr>
          <w:rFonts w:ascii="ＭＳ 明朝" w:hAnsi="ＭＳ 明朝" w:hint="eastAsia"/>
          <w:color w:val="000000" w:themeColor="text1"/>
        </w:rPr>
        <w:t>について、</w:t>
      </w:r>
      <w:r w:rsidRPr="00C3344A">
        <w:rPr>
          <w:rFonts w:ascii="ＭＳ 明朝" w:hAnsi="ＭＳ 明朝" w:hint="eastAsia"/>
          <w:color w:val="000000" w:themeColor="text1"/>
        </w:rPr>
        <w:t>仕様書に従い誠実に履行しなければならない。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（権利義務の譲渡等）</w:t>
      </w:r>
    </w:p>
    <w:p w:rsidR="001961E4" w:rsidRPr="00C3344A" w:rsidRDefault="001961E4">
      <w:pPr>
        <w:ind w:left="240" w:hanging="240"/>
        <w:rPr>
          <w:rFonts w:ascii="ＭＳ 明朝" w:hAnsi="ＭＳ 明朝"/>
          <w:color w:val="000000" w:themeColor="text1"/>
        </w:rPr>
      </w:pPr>
      <w:r w:rsidRPr="00C3344A">
        <w:rPr>
          <w:rFonts w:ascii="ＭＳ 明朝" w:hAnsi="ＭＳ 明朝" w:hint="eastAsia"/>
          <w:color w:val="000000" w:themeColor="text1"/>
        </w:rPr>
        <w:t xml:space="preserve">第２条　</w:t>
      </w:r>
      <w:r w:rsidR="00031AC5"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この契約により生ずる権利若しくは義務を第三者に譲渡し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又は承継させてはならない。ただし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あらかじめ</w:t>
      </w:r>
      <w:r w:rsidR="00A46A98" w:rsidRPr="00C3344A">
        <w:rPr>
          <w:rFonts w:ascii="ＭＳ 明朝" w:hAnsi="ＭＳ 明朝" w:hint="eastAsia"/>
          <w:color w:val="000000" w:themeColor="text1"/>
        </w:rPr>
        <w:t>、</w:t>
      </w:r>
      <w:r w:rsidR="00031AC5" w:rsidRPr="00C3344A">
        <w:rPr>
          <w:rFonts w:ascii="ＭＳ 明朝" w:hAnsi="ＭＳ 明朝" w:hint="eastAsia"/>
          <w:color w:val="000000" w:themeColor="text1"/>
        </w:rPr>
        <w:t>発注者</w:t>
      </w:r>
      <w:r w:rsidRPr="00C3344A">
        <w:rPr>
          <w:rFonts w:ascii="ＭＳ 明朝" w:hAnsi="ＭＳ 明朝" w:hint="eastAsia"/>
          <w:color w:val="000000" w:themeColor="text1"/>
        </w:rPr>
        <w:t>の承諾を得た場合はこの限りでない。</w:t>
      </w:r>
    </w:p>
    <w:p w:rsidR="001961E4" w:rsidRPr="00C3344A" w:rsidRDefault="001961E4">
      <w:pPr>
        <w:ind w:leftChars="100" w:left="210"/>
        <w:rPr>
          <w:rFonts w:ascii="ＭＳ 明朝" w:hAnsi="ＭＳ 明朝"/>
          <w:color w:val="000000" w:themeColor="text1"/>
        </w:rPr>
      </w:pPr>
      <w:r w:rsidRPr="00C3344A">
        <w:rPr>
          <w:rFonts w:ascii="ＭＳ 明朝" w:hAnsi="ＭＳ 明朝" w:hint="eastAsia"/>
          <w:color w:val="000000" w:themeColor="text1"/>
        </w:rPr>
        <w:t>（一括委任又は一括下請負の禁止）</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第３条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修繕の全部若しくはその主たる部分又は他の部分から独立してその機能を発揮する工作物の修繕を一括して第三者に委任し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又は請け負わせてはならない。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（現場代理人）</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第４条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修繕の現場代理人を定めたときは，速やかに書面をもってその氏名その他必要な事項を</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に通知しなければならない。現場代理人を変更するときも同様とする。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２　現場代理人は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この契約の履行に関し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現場に常駐し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修繕の運営管理</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現場の取締りその他修繕に関する一切の事項を処理しなければならない。ただし</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修繕の性質上</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現場代理人が修繕の現場に常駐することを要しないと</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が認めたときは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この限りでない。</w:t>
      </w:r>
    </w:p>
    <w:p w:rsidR="001961E4" w:rsidRPr="00C3344A" w:rsidRDefault="001961E4">
      <w:pPr>
        <w:ind w:leftChars="100" w:left="210"/>
        <w:rPr>
          <w:rFonts w:ascii="ＭＳ 明朝" w:hAnsi="ＭＳ 明朝"/>
          <w:color w:val="000000" w:themeColor="text1"/>
        </w:rPr>
      </w:pPr>
      <w:r w:rsidRPr="00C3344A">
        <w:rPr>
          <w:rFonts w:ascii="ＭＳ 明朝" w:hAnsi="ＭＳ 明朝" w:hint="eastAsia"/>
          <w:color w:val="000000" w:themeColor="text1"/>
        </w:rPr>
        <w:t>（検査及び引渡し）</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 xml:space="preserve">第５条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修繕を完了したときは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その旨を</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に通知しなければならない。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２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前項の規定による通知を受けたときは</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通知を受けた日から１４日以内に</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の立会いの上</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仕様書に定めるところにより</w:t>
      </w:r>
      <w:r w:rsidR="00A46A98" w:rsidRPr="00C3344A">
        <w:rPr>
          <w:rFonts w:ascii="ＭＳ 明朝" w:hAnsi="ＭＳ 明朝" w:hint="eastAsia"/>
          <w:color w:val="000000" w:themeColor="text1"/>
        </w:rPr>
        <w:t>、</w:t>
      </w:r>
      <w:r w:rsidRPr="00C3344A">
        <w:rPr>
          <w:rFonts w:ascii="ＭＳ 明朝" w:hAnsi="ＭＳ 明朝" w:hint="eastAsia"/>
          <w:color w:val="000000" w:themeColor="text1"/>
        </w:rPr>
        <w:t>修繕の完了を確認するための検査を完了し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当該検査の結果を</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に通知しなければならない。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３　前項の場合において</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検査に直接要する費用は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の負担とする。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４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検査に合格したときは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直ちに当該目的物を</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に引渡すものとする。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５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修繕が第２項の検査に合格しないときは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直ちに修補して</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の検査を受けなければならない。この場合において</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修補の完了を修繕の完了とみなして前４項の規定を適用する。</w:t>
      </w:r>
    </w:p>
    <w:p w:rsidR="001961E4" w:rsidRPr="00C3344A" w:rsidRDefault="001961E4">
      <w:pPr>
        <w:ind w:leftChars="100" w:left="210"/>
        <w:rPr>
          <w:rFonts w:ascii="ＭＳ 明朝" w:hAnsi="ＭＳ 明朝"/>
          <w:color w:val="000000" w:themeColor="text1"/>
        </w:rPr>
      </w:pPr>
      <w:r w:rsidRPr="00C3344A">
        <w:rPr>
          <w:rFonts w:ascii="ＭＳ 明朝" w:hAnsi="ＭＳ 明朝" w:hint="eastAsia"/>
          <w:color w:val="000000" w:themeColor="text1"/>
        </w:rPr>
        <w:t>（請負代金の支払）</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第６条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前条第２項の検査に合格したときは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書面をもって請負代金の支払を請求するものとする。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２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前項の規定による請求を受けたときは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請求を受けた日から４０日以内に請負代金を支払わなければならない。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３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がその責に帰すべき事由により前条第２項の期間内に検査をしないときは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その期限を経過した日から検査をした日までの日数は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前項の期間（以下「約定期間」という。）の日数から差し引くものとする。この場合において</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その遅延日数が約定期間の日数を超えるときは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約定期間は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遅延日数が約定期間の日数を超えた日において満了したものとみなす。</w:t>
      </w:r>
    </w:p>
    <w:p w:rsidR="001961E4" w:rsidRPr="00C3344A" w:rsidRDefault="001961E4">
      <w:pPr>
        <w:ind w:leftChars="100" w:left="210"/>
        <w:rPr>
          <w:rFonts w:ascii="ＭＳ 明朝" w:hAnsi="ＭＳ 明朝"/>
          <w:color w:val="000000" w:themeColor="text1"/>
        </w:rPr>
      </w:pPr>
      <w:r w:rsidRPr="00C3344A">
        <w:rPr>
          <w:rFonts w:ascii="ＭＳ 明朝" w:hAnsi="ＭＳ 明朝" w:hint="eastAsia"/>
          <w:color w:val="000000" w:themeColor="text1"/>
        </w:rPr>
        <w:t>（一般的損害）</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第７条　目的物の引渡し前に</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目的物又は修繕材料について生じた損害その他修繕の履行に関して生じた損害（次条第１項若しくは第２項に規定する損害を除く。）については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がその費用を負担する。ただし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その損害のうち</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の責に帰すべき事由により生じたものについては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が負担</w:t>
      </w:r>
      <w:r w:rsidRPr="00C3344A">
        <w:rPr>
          <w:rFonts w:ascii="ＭＳ 明朝" w:hAnsi="ＭＳ 明朝" w:hint="eastAsia"/>
          <w:color w:val="000000" w:themeColor="text1"/>
        </w:rPr>
        <w:lastRenderedPageBreak/>
        <w:t>する。</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（第三者に及ぼした損害）</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第８条　修繕について第三者に損害を及ぼしたときは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がその損害を賠償しなければならない。ただし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その損害のうち</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の責に帰すべき事由により生じたものについては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が負担する。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２　前項の規定にかかわらず</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修繕に伴い通常避けることができない騒音</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振動</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地盤沈下</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地下水の断絶等の理由により第三者に損害を及ぼしたときは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がその損害を負担しなければならない。ただし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その損害のうち修繕につき</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が善良な管理者の注意義務を怠ったことにより生じたものについては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が負担する。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３　前２項の場合その他修繕について第三者との間に紛争を生じた場合には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及び</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は協力してその処理解決に当るものとする。</w:t>
      </w:r>
    </w:p>
    <w:p w:rsidR="00A013BE" w:rsidRPr="00C3344A" w:rsidRDefault="00A013BE" w:rsidP="00A013BE">
      <w:pPr>
        <w:rPr>
          <w:rFonts w:ascii="ＭＳ 明朝" w:hAnsi="ＭＳ 明朝"/>
          <w:color w:val="000000" w:themeColor="text1"/>
          <w:spacing w:val="12"/>
        </w:rPr>
      </w:pPr>
      <w:r w:rsidRPr="00C3344A">
        <w:rPr>
          <w:rFonts w:hint="eastAsia"/>
          <w:color w:val="000000" w:themeColor="text1"/>
        </w:rPr>
        <w:t>（履行遅延の場合における違約金）</w:t>
      </w:r>
    </w:p>
    <w:p w:rsidR="00A013BE" w:rsidRPr="00C3344A" w:rsidRDefault="00A013BE" w:rsidP="00A013BE">
      <w:pPr>
        <w:ind w:left="105" w:hangingChars="50" w:hanging="105"/>
        <w:rPr>
          <w:rFonts w:ascii="ＭＳ 明朝" w:hAnsi="ＭＳ 明朝"/>
          <w:color w:val="000000" w:themeColor="text1"/>
          <w:spacing w:val="12"/>
        </w:rPr>
      </w:pPr>
      <w:r w:rsidRPr="00C3344A">
        <w:rPr>
          <w:rFonts w:hint="eastAsia"/>
          <w:color w:val="000000" w:themeColor="text1"/>
        </w:rPr>
        <w:t>第９条　受注者の責に帰する事由により、履行期間中に修繕を完成することができないときは、その事由を附して履行期間延長願を発注者に提出しなければならない。</w:t>
      </w:r>
    </w:p>
    <w:p w:rsidR="00A013BE" w:rsidRPr="00C3344A" w:rsidRDefault="00A013BE" w:rsidP="00A013BE">
      <w:pPr>
        <w:ind w:left="105" w:hangingChars="50" w:hanging="105"/>
        <w:rPr>
          <w:rFonts w:ascii="ＭＳ 明朝" w:hAnsi="ＭＳ 明朝"/>
          <w:color w:val="000000" w:themeColor="text1"/>
          <w:spacing w:val="12"/>
        </w:rPr>
      </w:pPr>
      <w:r w:rsidRPr="00C3344A">
        <w:rPr>
          <w:rFonts w:hint="eastAsia"/>
          <w:color w:val="000000" w:themeColor="text1"/>
        </w:rPr>
        <w:t>２　前項の場合において、発注者は、履行期間経過後に完成する見込があると認めたときは、違約金を附して履行期間を延長することができる。</w:t>
      </w:r>
    </w:p>
    <w:p w:rsidR="00A013BE" w:rsidRPr="00C3344A" w:rsidRDefault="00A013BE" w:rsidP="00A013BE">
      <w:pPr>
        <w:ind w:left="105" w:hangingChars="50" w:hanging="105"/>
        <w:rPr>
          <w:rFonts w:ascii="ＭＳ 明朝" w:hAnsi="ＭＳ 明朝"/>
          <w:color w:val="000000" w:themeColor="text1"/>
          <w:spacing w:val="12"/>
        </w:rPr>
      </w:pPr>
      <w:r w:rsidRPr="00C3344A">
        <w:rPr>
          <w:rFonts w:hint="eastAsia"/>
          <w:color w:val="000000" w:themeColor="text1"/>
        </w:rPr>
        <w:t>３　前項の違約金の額は、請負代金に対して延長日数に応じ</w:t>
      </w:r>
      <w:r w:rsidRPr="00C3344A">
        <w:rPr>
          <w:rFonts w:ascii="ＭＳ 明朝" w:hAnsi="ＭＳ 明朝" w:hint="eastAsia"/>
          <w:color w:val="000000" w:themeColor="text1"/>
        </w:rPr>
        <w:t>政府契約の支払い遅延防止等に関する法律（昭和24年法律第256号）第8条第1項に規定する財務大臣が決定する率（以下「財務大臣が決定する率」という。）</w:t>
      </w:r>
      <w:r w:rsidRPr="00C3344A">
        <w:rPr>
          <w:rFonts w:hint="eastAsia"/>
          <w:color w:val="000000" w:themeColor="text1"/>
        </w:rPr>
        <w:t>を乗じて計算した額とする。</w:t>
      </w:r>
    </w:p>
    <w:p w:rsidR="00A013BE" w:rsidRPr="00C3344A" w:rsidRDefault="00A013BE" w:rsidP="00A013BE">
      <w:pPr>
        <w:ind w:left="105" w:hangingChars="50" w:hanging="105"/>
        <w:rPr>
          <w:rFonts w:ascii="ＭＳ 明朝" w:hAnsi="ＭＳ 明朝"/>
          <w:color w:val="000000" w:themeColor="text1"/>
          <w:spacing w:val="12"/>
        </w:rPr>
      </w:pPr>
      <w:r w:rsidRPr="00C3344A">
        <w:rPr>
          <w:rFonts w:hint="eastAsia"/>
          <w:color w:val="000000" w:themeColor="text1"/>
        </w:rPr>
        <w:t>４　発注者の責に帰する事由により、第６条の規定による請負代金の支払いが遅れた場合は、受注者は、発注者に対して</w:t>
      </w:r>
      <w:r w:rsidRPr="00C3344A">
        <w:rPr>
          <w:rFonts w:ascii="ＭＳ 明朝" w:hAnsi="ＭＳ 明朝" w:hint="eastAsia"/>
          <w:color w:val="000000" w:themeColor="text1"/>
        </w:rPr>
        <w:t>財務大臣が決定する率</w:t>
      </w:r>
      <w:r w:rsidRPr="00C3344A">
        <w:rPr>
          <w:rFonts w:hint="eastAsia"/>
          <w:color w:val="000000" w:themeColor="text1"/>
        </w:rPr>
        <w:t>で延滞利息の支払いを請求することができる。</w:t>
      </w:r>
    </w:p>
    <w:p w:rsidR="001961E4" w:rsidRPr="00C3344A" w:rsidRDefault="001961E4">
      <w:pPr>
        <w:ind w:leftChars="100" w:left="420" w:hangingChars="100" w:hanging="210"/>
        <w:rPr>
          <w:rFonts w:ascii="ＭＳ 明朝" w:hAnsi="ＭＳ 明朝"/>
          <w:color w:val="000000" w:themeColor="text1"/>
        </w:rPr>
      </w:pPr>
      <w:r w:rsidRPr="00C3344A">
        <w:rPr>
          <w:rFonts w:ascii="ＭＳ 明朝" w:hAnsi="ＭＳ 明朝" w:hint="eastAsia"/>
          <w:color w:val="000000" w:themeColor="text1"/>
        </w:rPr>
        <w:t>（契約不適合責任）</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w:t>
      </w:r>
      <w:r w:rsidR="00A013BE" w:rsidRPr="00C3344A">
        <w:rPr>
          <w:rFonts w:ascii="ＭＳ 明朝" w:hAnsi="ＭＳ 明朝" w:hint="eastAsia"/>
          <w:color w:val="000000" w:themeColor="text1"/>
        </w:rPr>
        <w:t>１０</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引き渡された目的物が種類又は品質に関して契約の内容に適合しないもの（以下「契約不適合」という。）であるときは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に対し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目的物の修補又は代替物の引渡しによる履行の追完を請求することができる。ただし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その履行の追完に過分の費用を要するときは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履行の追完を請求することができない。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２　前項の場合において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に不相当な負担を課するものでないときは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が請求した方法と異なる方法による履行の追完をすることができる。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３　第１項の場合において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が相当の期間を定めて履行の追完の催告をし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その期間内に履行の追完がないときは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その不適合の程度に応じて請負代金の減額を請求することができる。ただし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次の各号のいずれかに該当する場合は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催告をすることなく</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直ちに請負代金の減額を請求することができる。</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（１）履行の追完が不能であるとき。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（２）</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が履行の追完を拒絶する意思を明確に表示したとき。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（３）目的物の性質又は当事者の意思表示により</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特定の日時又は一定の期間内に履行しなければ契約をした目的を達することができない場合において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が履行の追完をしないでその時期を経過したとき。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（４）前３号に掲げる場合のほか</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がこの項の規定による催告をしても履行の追完を受ける見込みがないことが明らかであるとき。</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（契約不適合責任期間等）</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１</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は，引き渡された目的物に関し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第５条第４項又は第５項の規定による引渡し（以下この条において単に「引渡し」という。）を受けた日から２年以内でなければ</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契約不適合を理由とした履行の追完の請求</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損害賠償の請求</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請負代金の減額の請求又は契約の解除（以下この条において「請求等」という。）をすることができない。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２　前項の規定にかかわらず</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設備機器本体等の契約不適合については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引渡しの時</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が検査して直ちにその履行の追完を請求しなければ</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その責任を負わない。ただし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当該検査において一般的な注意の下で発見できなかった契約不適合については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引渡しを受けた日から１年が経過する日まで請求等をすることができる。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３　前２項の請求等は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具体的な契約不適合の内容</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請求する損害額の算定の根拠等当該請求等の根拠を示して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の契約不適合責任を問う意思を明確に告げることで行う。</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４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が第１項又は第２項に規定する契約不適合に係る請求等が可能な期間（以下この項及び第７項において「契約不適合責任期間」という。）のうちに契約不適合を知り</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その旨を</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に通知した場合において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が通知から１年が経過する日までに前項に規定する方法による請求等をしたときは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契約不適合責任期間のうちに請求等をしたものとみなす。</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５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第１項又は第２項の請求を行ったときは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当該請求等の根拠となる契約不適合に関し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民法（明治２９年法律第８９号）の消滅時効の範囲で</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当該請求等以外に必要と認められる請求をすることができる。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６　前各項の規定は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契約不適合が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の故意又は重過失により生じたものであるときには適用せず</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契約不適合に関する</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の責任については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民法の定めるところによる。</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７　民法第６３７条第１項の規定は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契約不適合責任期間については適用しない。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８　第１項の規定にかかわらず</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目的物の引渡しの際に契約不適合があることを知ったときは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その旨を直ちに</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に通知しなければ</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当該契約不適合に関する請求等をすることができない。ただし</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がその契約不適合があることを知っていたときは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この限りでない。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９　この契約が</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住宅の品質確保の促進等に関する法律（平成１１年法律第８１号）第９４条第１項に規定する住宅新築請負契約である場合には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目的物のうち住宅の品質確保の促進等に関する法律施行令（平成１２年政令第６４号）第５条に定める部分の契約不適合（構造耐力又は雨水の侵入に影響のないものを除く。）について請求等を行うことのできる期間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１０年とする。この場合において，前各項の規定は適用しない。</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１０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引き渡された目的物の契約不適合が支給材料の性質又は</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の指図により生じたものであるときは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当該契約不適合を理由として請求等をすることができない。ただし</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がその材料又は指図が不適当であることを知りながらこれを通知しなかったときは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この限りでない。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の任意解除権）</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２</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修繕が完成するまでの間は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次条又は第１</w:t>
      </w:r>
      <w:r w:rsidR="00A013BE" w:rsidRPr="00C3344A">
        <w:rPr>
          <w:rFonts w:ascii="ＭＳ 明朝" w:hAnsi="ＭＳ 明朝" w:hint="eastAsia"/>
          <w:color w:val="000000" w:themeColor="text1"/>
        </w:rPr>
        <w:t>４</w:t>
      </w:r>
      <w:r w:rsidRPr="00C3344A">
        <w:rPr>
          <w:rFonts w:ascii="ＭＳ 明朝" w:hAnsi="ＭＳ 明朝" w:hint="eastAsia"/>
          <w:color w:val="000000" w:themeColor="text1"/>
        </w:rPr>
        <w:t>条の規定によるほか</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必要があるときは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この契約を解除することができる。</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 xml:space="preserve">２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前項の規定によりこの契約を解除した場合において</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に損害を及ぼしたときは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その損害を賠償しなければならない。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の催告による解除権）</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３</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が次の各号のいずれかに該当するときは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相当の期間を定めてその履行の催告をし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その期間に履行がないときはこの契約を解除することができる。ただし</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その期間を経過した時における債務の不履行がこの契約及び取引上の社会通念に照らして軽微であるときは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この限りでない。</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（１）正当な理由なく</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着手すべき期日を過ぎても修繕に着手しないとき。</w:t>
      </w:r>
    </w:p>
    <w:p w:rsidR="001961E4" w:rsidRPr="00C3344A" w:rsidRDefault="005B11BF"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（２）契約</w:t>
      </w:r>
      <w:r w:rsidR="001961E4" w:rsidRPr="00C3344A">
        <w:rPr>
          <w:rFonts w:ascii="ＭＳ 明朝" w:hAnsi="ＭＳ 明朝" w:hint="eastAsia"/>
          <w:color w:val="000000" w:themeColor="text1"/>
        </w:rPr>
        <w:t>期間内に完成しないとき又は</w:t>
      </w:r>
      <w:r w:rsidRPr="00C3344A">
        <w:rPr>
          <w:rFonts w:ascii="ＭＳ 明朝" w:hAnsi="ＭＳ 明朝" w:hint="eastAsia"/>
          <w:color w:val="000000" w:themeColor="text1"/>
        </w:rPr>
        <w:t>契約</w:t>
      </w:r>
      <w:r w:rsidR="001961E4" w:rsidRPr="00C3344A">
        <w:rPr>
          <w:rFonts w:ascii="ＭＳ 明朝" w:hAnsi="ＭＳ 明朝" w:hint="eastAsia"/>
          <w:color w:val="000000" w:themeColor="text1"/>
        </w:rPr>
        <w:t>期間経過後相当の期間内に修繕を完成する見込みがないと認められるとき。</w:t>
      </w:r>
    </w:p>
    <w:p w:rsidR="001961E4" w:rsidRPr="00C3344A" w:rsidRDefault="001961E4">
      <w:pPr>
        <w:rPr>
          <w:rFonts w:ascii="ＭＳ 明朝" w:hAnsi="ＭＳ 明朝"/>
          <w:color w:val="000000" w:themeColor="text1"/>
        </w:rPr>
      </w:pPr>
      <w:r w:rsidRPr="00C3344A">
        <w:rPr>
          <w:rFonts w:ascii="ＭＳ 明朝" w:hAnsi="ＭＳ 明朝"/>
          <w:color w:val="000000" w:themeColor="text1"/>
        </w:rPr>
        <w:t>（</w:t>
      </w:r>
      <w:r w:rsidRPr="00C3344A">
        <w:rPr>
          <w:rFonts w:ascii="ＭＳ 明朝" w:hAnsi="ＭＳ 明朝" w:hint="eastAsia"/>
          <w:color w:val="000000" w:themeColor="text1"/>
        </w:rPr>
        <w:t>３</w:t>
      </w:r>
      <w:r w:rsidRPr="00C3344A">
        <w:rPr>
          <w:rFonts w:ascii="ＭＳ 明朝" w:hAnsi="ＭＳ 明朝"/>
          <w:color w:val="000000" w:themeColor="text1"/>
        </w:rPr>
        <w:t>）</w:t>
      </w:r>
      <w:r w:rsidRPr="00C3344A">
        <w:rPr>
          <w:rFonts w:ascii="ＭＳ 明朝" w:hAnsi="ＭＳ 明朝" w:hint="eastAsia"/>
          <w:color w:val="000000" w:themeColor="text1"/>
        </w:rPr>
        <w:t>正当な理由なく</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第９条第１項の履行の追完がなされないとき。</w:t>
      </w:r>
    </w:p>
    <w:p w:rsidR="001961E4" w:rsidRPr="00C3344A" w:rsidRDefault="001961E4">
      <w:pPr>
        <w:rPr>
          <w:rFonts w:ascii="ＭＳ 明朝" w:hAnsi="ＭＳ 明朝"/>
          <w:color w:val="000000" w:themeColor="text1"/>
        </w:rPr>
      </w:pPr>
      <w:r w:rsidRPr="00C3344A">
        <w:rPr>
          <w:rFonts w:ascii="ＭＳ 明朝" w:hAnsi="ＭＳ 明朝"/>
          <w:color w:val="000000" w:themeColor="text1"/>
        </w:rPr>
        <w:t>（</w:t>
      </w:r>
      <w:r w:rsidRPr="00C3344A">
        <w:rPr>
          <w:rFonts w:ascii="ＭＳ 明朝" w:hAnsi="ＭＳ 明朝" w:hint="eastAsia"/>
          <w:color w:val="000000" w:themeColor="text1"/>
        </w:rPr>
        <w:t>４</w:t>
      </w:r>
      <w:r w:rsidRPr="00C3344A">
        <w:rPr>
          <w:rFonts w:ascii="ＭＳ 明朝" w:hAnsi="ＭＳ 明朝"/>
          <w:color w:val="000000" w:themeColor="text1"/>
        </w:rPr>
        <w:t>）</w:t>
      </w:r>
      <w:r w:rsidRPr="00C3344A">
        <w:rPr>
          <w:rFonts w:ascii="ＭＳ 明朝" w:hAnsi="ＭＳ 明朝" w:hint="eastAsia"/>
          <w:color w:val="000000" w:themeColor="text1"/>
        </w:rPr>
        <w:t>前３号に掲げる場合のほか</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この契約に違反したとき。</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の催告によらない解除権）</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４</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5B11BF"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が次の各号のいずれかに該当するときは</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直ちにこの契約を解除することができる。</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（１）第２条第１項の規定に違反して請負代金債権を譲渡したとき。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（２）この契約の目的物を完成させることができないことが明らかであるとき。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（３）引き渡された目的物に契約不適合がある場合において</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その不適合が目的物を除却した上で再び修繕しなければ</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契約の目的を達成することができないものであるとき。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（４）</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がこの契約の目的物の完成の債務の履行を拒絶する意思を明確に表示したとき。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（５）</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の債務の一部の履行が不能である場合又は</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がその債務の一部の履行を拒絶する意思を明確に表示した場合において</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残存する部分のみでは契約をした目的を達することができないとき。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（６）契約の目的物の性質や当事者の意思表示により</w:t>
      </w:r>
      <w:r w:rsidR="005B11BF" w:rsidRPr="00C3344A">
        <w:rPr>
          <w:rFonts w:ascii="ＭＳ 明朝" w:hAnsi="ＭＳ 明朝" w:hint="eastAsia"/>
          <w:color w:val="000000" w:themeColor="text1"/>
        </w:rPr>
        <w:t>、</w:t>
      </w:r>
      <w:r w:rsidRPr="00C3344A">
        <w:rPr>
          <w:rFonts w:ascii="ＭＳ 明朝" w:hAnsi="ＭＳ 明朝" w:hint="eastAsia"/>
          <w:color w:val="000000" w:themeColor="text1"/>
        </w:rPr>
        <w:t>特定の日時又は一定の期間内に履行しなければ契約をした目的を達することができない場合において</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が履行をしないでその時期を経過したとき。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（７）前各号に掲げる場合のほか</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がその債務の履行をせず</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が前条の催告をしても契約をした目的を達するのに足りる履行がされる見込みがないことが明らかであるとき。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８）暴力団（暴力団員による不当な行為の防止等に関する法律（平成３年法律第７７号）第２条第２号に規定する暴力団をいう。以下同じ。）又は暴力団員（同条第６号に規定する暴力団員をいう。以下同じ。）が経営に実質的に関与していると認められるものに請負代金債権を譲渡した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（９）第１５条又は第１６条の規定によらないでこの契約の解除を申し出たとき。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（１０）</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が次のいずれかに該当するとき。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ア　役員等（</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が個人である場合にはその者を，</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が法人である場合にはその役員又はその支店若しくは常時修繕の請負契約を締結する事務所の代表者をいう。以下この号において同じ。）が暴力団員であると認められるとき。</w:t>
      </w:r>
    </w:p>
    <w:p w:rsidR="001961E4" w:rsidRPr="00C3344A" w:rsidRDefault="001961E4">
      <w:pPr>
        <w:ind w:firstLineChars="200" w:firstLine="420"/>
        <w:rPr>
          <w:rFonts w:ascii="ＭＳ 明朝" w:hAnsi="ＭＳ 明朝"/>
          <w:color w:val="000000" w:themeColor="text1"/>
        </w:rPr>
      </w:pPr>
      <w:r w:rsidRPr="00C3344A">
        <w:rPr>
          <w:rFonts w:ascii="ＭＳ 明朝" w:hAnsi="ＭＳ 明朝" w:hint="eastAsia"/>
          <w:color w:val="000000" w:themeColor="text1"/>
        </w:rPr>
        <w:t>イ　暴力団又は暴力団員が経営に実質的に関与していると認められるとき。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ウ　役員等が自己</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自社若しくは第三者の不正の利益を図る目的又は第三者に損害を加える目的をもって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暴力団又は暴力団員を利用するなどしたと認められるとき。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エ　役員等が暴力団若しくは暴力団員に対して資金等を供給し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又は便宜を供与するなど</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直接的又は積極的に暴力団の維持若しくは運営に協力し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又は関与していると認められるとき。</w:t>
      </w:r>
    </w:p>
    <w:p w:rsidR="001961E4" w:rsidRPr="00C3344A" w:rsidRDefault="001961E4">
      <w:pPr>
        <w:ind w:firstLineChars="200" w:firstLine="420"/>
        <w:rPr>
          <w:rFonts w:ascii="ＭＳ 明朝" w:hAnsi="ＭＳ 明朝"/>
          <w:color w:val="000000" w:themeColor="text1"/>
        </w:rPr>
      </w:pPr>
      <w:r w:rsidRPr="00C3344A">
        <w:rPr>
          <w:rFonts w:ascii="ＭＳ 明朝" w:hAnsi="ＭＳ 明朝" w:hint="eastAsia"/>
          <w:color w:val="000000" w:themeColor="text1"/>
        </w:rPr>
        <w:t>オ　役員等が暴力団又は暴力団員と社会的に非難されるべき関係を有していると認められるとき。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カ　下請契約</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資材又は原材料の購入契約その他の契約に当たり</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その相手方がアからオまでのいずれかに該当することを知りながら</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当該者と契約を締結したと認められるとき。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 xml:space="preserve">キ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がアからオまでのいずれかに該当する者を下請契約</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資材又は原材料の購入契約その他の契約の相手方としていた場合（カに該当する場合を除く。）に</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に対して当該契約の解除を求めたにもかかわらず</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がこれに従わなかったとき。</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（１１）</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がこの契約に関して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次のいずれかに該当したとき。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 xml:space="preserve">ア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が私的独占の禁止及び公正取引の確保に関する法律（昭和２２年法律第５４号。以下「独占禁止法」という。）第３条の規定に違反し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又は</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が構成事業者である事業者団体が独占禁止法第８条第１号の規定に違反したことにより</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公正取引委員会が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に対し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独占禁止法第７条の２第１項（独占禁止法第８条の３において準用する場合を含む。）の規定に基づく課徴金の納付命令（以下この号において「納付命令」という。）を行い</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当該納付命令が確定したとき（確定した当該納付命令が独占禁止法第６３条第２項の規定により取り消された場合を含む。以下この号において同じ。）。</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イ　納付命令又は独占禁止法第７条若しくは第８条の２の規定に基づく排除措置命令（これらの命令が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又は</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が構成事業者である事業者団体（以下「</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等」という。）に対して行われたときは</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等に対する命令で確定したものをいい</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等に対して行われていないときは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各名宛人に対する命令全てが確定した場合における当該命令をいう。以下この号において同じ。）において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この契約に関し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独占禁止法第３条又は第８条第１号の規定に違反する行為の実行としての事業活動があったとされたとき。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ウ　イに規定する納付命令又は排除措置命令により</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等に独占禁止法第３条又は第８条第１号の規定に違反する行為があったとされた期間及び当該違反する行為の対象となった取引分野が示された場合において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この契約が</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当該期間（これらの命令に係る事件について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公正取引委員会が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に対し納付命令を行い</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これが確定したときは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当該納付命令における課徴金の計算の基礎である当該違反する行為の実行期間を除く。）に入札（見積書の提出を含む。）が行われたものであり</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かつ</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当該取引分野に該当するものであるとき。</w:t>
      </w:r>
    </w:p>
    <w:p w:rsidR="001961E4" w:rsidRPr="00C3344A" w:rsidRDefault="001961E4">
      <w:pPr>
        <w:ind w:leftChars="200" w:left="630" w:hangingChars="100" w:hanging="210"/>
        <w:rPr>
          <w:rFonts w:ascii="ＭＳ 明朝" w:hAnsi="ＭＳ 明朝"/>
          <w:color w:val="000000" w:themeColor="text1"/>
        </w:rPr>
      </w:pPr>
      <w:r w:rsidRPr="00C3344A">
        <w:rPr>
          <w:rFonts w:ascii="ＭＳ 明朝" w:hAnsi="ＭＳ 明朝" w:hint="eastAsia"/>
          <w:color w:val="000000" w:themeColor="text1"/>
        </w:rPr>
        <w:t xml:space="preserve">エ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（法人にあっては，その役員又は使用人を含む。）の刑法（明治４０年法律第４５号）第９６条の６</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第１９８条又は独占禁止法第８９条第１項若しくは第９５条第１項第１号に規定する刑が確定したとき。</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の責めに帰すべき事由による場合の解除の制限）</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５</w:t>
      </w:r>
      <w:r w:rsidRPr="00C3344A">
        <w:rPr>
          <w:rFonts w:ascii="ＭＳ 明朝" w:hAnsi="ＭＳ 明朝" w:hint="eastAsia"/>
          <w:color w:val="000000" w:themeColor="text1"/>
        </w:rPr>
        <w:t>条　第１</w:t>
      </w:r>
      <w:r w:rsidR="00A013BE" w:rsidRPr="00C3344A">
        <w:rPr>
          <w:rFonts w:ascii="ＭＳ 明朝" w:hAnsi="ＭＳ 明朝" w:hint="eastAsia"/>
          <w:color w:val="000000" w:themeColor="text1"/>
        </w:rPr>
        <w:t>３</w:t>
      </w:r>
      <w:r w:rsidRPr="00C3344A">
        <w:rPr>
          <w:rFonts w:ascii="ＭＳ 明朝" w:hAnsi="ＭＳ 明朝" w:hint="eastAsia"/>
          <w:color w:val="000000" w:themeColor="text1"/>
        </w:rPr>
        <w:t>条各号又は前条各号に定める場合が</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の責めに帰すべき事由のものであるときは</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前２条の規定による契約の解除をすることができない。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の催告による解除権）</w:t>
      </w:r>
    </w:p>
    <w:p w:rsidR="001961E4" w:rsidRPr="00C3344A" w:rsidRDefault="001961E4">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６</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がこの契約に違反したときは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相当の期間を定めてその履行の催告をし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その期間内に履行がないときは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この契約を解除することができる。ただし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その期間を経過した時における債務の不履行がこの契約及び取引上の社会通念に照らして軽微であるときは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この限りでない。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の催告によらない解除権）</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７</w:t>
      </w:r>
      <w:r w:rsidRPr="00C3344A">
        <w:rPr>
          <w:rFonts w:ascii="ＭＳ 明朝" w:hAnsi="ＭＳ 明朝" w:hint="eastAsia"/>
          <w:color w:val="000000" w:themeColor="text1"/>
        </w:rPr>
        <w:t xml:space="preserve">条　</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次の各号のいずれかに該当するときは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直ちにこの契約を解除することができる。</w:t>
      </w:r>
    </w:p>
    <w:p w:rsidR="001961E4" w:rsidRPr="00C3344A" w:rsidRDefault="001961E4">
      <w:pPr>
        <w:rPr>
          <w:rFonts w:ascii="ＭＳ 明朝" w:hAnsi="ＭＳ 明朝"/>
          <w:color w:val="000000" w:themeColor="text1"/>
        </w:rPr>
      </w:pPr>
      <w:r w:rsidRPr="00C3344A">
        <w:rPr>
          <w:rFonts w:ascii="ＭＳ 明朝" w:hAnsi="ＭＳ 明朝" w:hint="eastAsia"/>
          <w:color w:val="000000" w:themeColor="text1"/>
        </w:rPr>
        <w:t>（１）仕様書を変更したため請負代金額が３分の２以上減少したとき。</w:t>
      </w:r>
    </w:p>
    <w:p w:rsidR="001961E4" w:rsidRPr="00C3344A" w:rsidRDefault="001961E4" w:rsidP="00F52482">
      <w:pPr>
        <w:ind w:left="420" w:hangingChars="200" w:hanging="420"/>
        <w:rPr>
          <w:rFonts w:ascii="ＭＳ 明朝" w:hAnsi="ＭＳ 明朝"/>
          <w:color w:val="000000" w:themeColor="text1"/>
        </w:rPr>
      </w:pPr>
      <w:r w:rsidRPr="00C3344A">
        <w:rPr>
          <w:rFonts w:ascii="ＭＳ 明朝" w:hAnsi="ＭＳ 明朝" w:hint="eastAsia"/>
          <w:color w:val="000000" w:themeColor="text1"/>
        </w:rPr>
        <w:t>（２）</w:t>
      </w:r>
      <w:r w:rsidR="007F0BAE" w:rsidRPr="00C3344A">
        <w:rPr>
          <w:rFonts w:ascii="ＭＳ 明朝" w:hAnsi="ＭＳ 明朝" w:hint="eastAsia"/>
          <w:color w:val="000000" w:themeColor="text1"/>
        </w:rPr>
        <w:t>発注者</w:t>
      </w:r>
      <w:r w:rsidRPr="00C3344A">
        <w:rPr>
          <w:rFonts w:ascii="ＭＳ 明朝" w:hAnsi="ＭＳ 明朝" w:hint="eastAsia"/>
          <w:color w:val="000000" w:themeColor="text1"/>
        </w:rPr>
        <w:t>の指示により修繕を中止した場合において</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当該中止期間が履行期間の１０分の５（履行期間の１０分の５が６月を超えるときは，６月）を超えたとき。ただし</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中止が修繕の一部のみの場合は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その一部を除いた他の部分の履行期間が完了した後３月を経過しても</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なおその中止が解除されないとき。</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の責めに帰すべき事由による場合の解除の制限）</w:t>
      </w:r>
    </w:p>
    <w:p w:rsidR="001961E4" w:rsidRPr="00C3344A" w:rsidRDefault="001961E4" w:rsidP="00F52482">
      <w:pPr>
        <w:ind w:left="210" w:hangingChars="100" w:hanging="210"/>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８</w:t>
      </w:r>
      <w:r w:rsidRPr="00C3344A">
        <w:rPr>
          <w:rFonts w:ascii="ＭＳ 明朝" w:hAnsi="ＭＳ 明朝" w:hint="eastAsia"/>
          <w:color w:val="000000" w:themeColor="text1"/>
        </w:rPr>
        <w:t>条　第１</w:t>
      </w:r>
      <w:r w:rsidR="00A013BE" w:rsidRPr="00C3344A">
        <w:rPr>
          <w:rFonts w:ascii="ＭＳ 明朝" w:hAnsi="ＭＳ 明朝" w:hint="eastAsia"/>
          <w:color w:val="000000" w:themeColor="text1"/>
        </w:rPr>
        <w:t>６</w:t>
      </w:r>
      <w:r w:rsidRPr="00C3344A">
        <w:rPr>
          <w:rFonts w:ascii="ＭＳ 明朝" w:hAnsi="ＭＳ 明朝" w:hint="eastAsia"/>
          <w:color w:val="000000" w:themeColor="text1"/>
        </w:rPr>
        <w:t>条又は前条各号に定める場合が</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の責めに帰すべき事由によるものであるときは</w:t>
      </w:r>
      <w:r w:rsidR="00A10A6E" w:rsidRPr="00C3344A">
        <w:rPr>
          <w:rFonts w:ascii="ＭＳ 明朝" w:hAnsi="ＭＳ 明朝" w:hint="eastAsia"/>
          <w:color w:val="000000" w:themeColor="text1"/>
        </w:rPr>
        <w:t>、</w:t>
      </w:r>
      <w:r w:rsidR="007F0BAE" w:rsidRPr="00C3344A">
        <w:rPr>
          <w:rFonts w:ascii="ＭＳ 明朝" w:hAnsi="ＭＳ 明朝" w:hint="eastAsia"/>
          <w:color w:val="000000" w:themeColor="text1"/>
        </w:rPr>
        <w:t>受注者</w:t>
      </w:r>
      <w:r w:rsidRPr="00C3344A">
        <w:rPr>
          <w:rFonts w:ascii="ＭＳ 明朝" w:hAnsi="ＭＳ 明朝" w:hint="eastAsia"/>
          <w:color w:val="000000" w:themeColor="text1"/>
        </w:rPr>
        <w:t>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前２条の規定による契約の解除をすることができない。</w:t>
      </w:r>
    </w:p>
    <w:p w:rsidR="001961E4" w:rsidRPr="00C3344A" w:rsidRDefault="001961E4">
      <w:pPr>
        <w:ind w:firstLineChars="100" w:firstLine="210"/>
        <w:rPr>
          <w:rFonts w:ascii="ＭＳ 明朝" w:hAnsi="ＭＳ 明朝"/>
          <w:color w:val="000000" w:themeColor="text1"/>
        </w:rPr>
      </w:pPr>
      <w:r w:rsidRPr="00C3344A">
        <w:rPr>
          <w:rFonts w:ascii="ＭＳ 明朝" w:hAnsi="ＭＳ 明朝" w:hint="eastAsia"/>
          <w:color w:val="000000" w:themeColor="text1"/>
        </w:rPr>
        <w:t>（契約外の事項）</w:t>
      </w:r>
    </w:p>
    <w:p w:rsidR="001961E4" w:rsidRPr="00C3344A" w:rsidRDefault="001961E4" w:rsidP="00A10A6E">
      <w:pPr>
        <w:rPr>
          <w:rFonts w:ascii="ＭＳ 明朝" w:hAnsi="ＭＳ 明朝"/>
          <w:color w:val="000000" w:themeColor="text1"/>
        </w:rPr>
      </w:pPr>
      <w:r w:rsidRPr="00C3344A">
        <w:rPr>
          <w:rFonts w:ascii="ＭＳ 明朝" w:hAnsi="ＭＳ 明朝" w:hint="eastAsia"/>
          <w:color w:val="000000" w:themeColor="text1"/>
        </w:rPr>
        <w:t>第１</w:t>
      </w:r>
      <w:r w:rsidR="00A013BE" w:rsidRPr="00C3344A">
        <w:rPr>
          <w:rFonts w:ascii="ＭＳ 明朝" w:hAnsi="ＭＳ 明朝" w:hint="eastAsia"/>
          <w:color w:val="000000" w:themeColor="text1"/>
        </w:rPr>
        <w:t>９</w:t>
      </w:r>
      <w:r w:rsidRPr="00C3344A">
        <w:rPr>
          <w:rFonts w:ascii="ＭＳ 明朝" w:hAnsi="ＭＳ 明朝" w:hint="eastAsia"/>
          <w:color w:val="000000" w:themeColor="text1"/>
        </w:rPr>
        <w:t>条　この契約に定めのない事項については</w:t>
      </w:r>
      <w:r w:rsidR="00A10A6E" w:rsidRPr="00C3344A">
        <w:rPr>
          <w:rFonts w:ascii="ＭＳ 明朝" w:hAnsi="ＭＳ 明朝" w:hint="eastAsia"/>
          <w:color w:val="000000" w:themeColor="text1"/>
        </w:rPr>
        <w:t>、</w:t>
      </w:r>
      <w:r w:rsidRPr="00C3344A">
        <w:rPr>
          <w:rFonts w:ascii="ＭＳ 明朝" w:hAnsi="ＭＳ 明朝" w:hint="eastAsia"/>
          <w:color w:val="000000" w:themeColor="text1"/>
        </w:rPr>
        <w:t>必要に応じて</w:t>
      </w:r>
      <w:r w:rsidR="007F0BAE" w:rsidRPr="00C3344A">
        <w:rPr>
          <w:rFonts w:ascii="ＭＳ 明朝" w:hAnsi="ＭＳ 明朝" w:hint="eastAsia"/>
          <w:color w:val="000000" w:themeColor="text1"/>
        </w:rPr>
        <w:t>発注者受注者</w:t>
      </w:r>
      <w:r w:rsidRPr="00C3344A">
        <w:rPr>
          <w:rFonts w:ascii="ＭＳ 明朝" w:hAnsi="ＭＳ 明朝" w:hint="eastAsia"/>
          <w:color w:val="000000" w:themeColor="text1"/>
        </w:rPr>
        <w:t>協議して定めるものとする。</w:t>
      </w:r>
    </w:p>
    <w:sectPr w:rsidR="001961E4" w:rsidRPr="00C3344A">
      <w:headerReference w:type="default" r:id="rId6"/>
      <w:footerReference w:type="even" r:id="rId7"/>
      <w:footerReference w:type="default" r:id="rId8"/>
      <w:footerReference w:type="first" r:id="rId9"/>
      <w:pgSz w:w="11906" w:h="16838"/>
      <w:pgMar w:top="851" w:right="1134" w:bottom="851" w:left="1134" w:header="624" w:footer="510" w:gutter="0"/>
      <w:pgNumType w:start="6"/>
      <w:cols w:space="720"/>
      <w:titlePg/>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617" w:rsidRDefault="00902617">
      <w:r>
        <w:separator/>
      </w:r>
    </w:p>
  </w:endnote>
  <w:endnote w:type="continuationSeparator" w:id="0">
    <w:p w:rsidR="00902617" w:rsidRDefault="0090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E4" w:rsidRDefault="001961E4">
    <w:pPr>
      <w:pStyle w:val="a9"/>
      <w:framePr w:wrap="around" w:vAnchor="text" w:hAnchor="margin" w:xAlign="center" w:y="5"/>
      <w:rPr>
        <w:rStyle w:val="aa"/>
      </w:rPr>
    </w:pPr>
    <w:r>
      <w:rPr>
        <w:rFonts w:hint="eastAsia"/>
      </w:rPr>
      <w:fldChar w:fldCharType="begin"/>
    </w:r>
    <w:r>
      <w:rPr>
        <w:rFonts w:hint="eastAsia"/>
      </w:rPr>
      <w:instrText xml:space="preserve">PAGE  \* MERGEFORMAT </w:instrText>
    </w:r>
    <w:r>
      <w:rPr>
        <w:rFonts w:hint="eastAsia"/>
      </w:rPr>
      <w:fldChar w:fldCharType="end"/>
    </w:r>
  </w:p>
  <w:p w:rsidR="001961E4" w:rsidRDefault="001961E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E4" w:rsidRDefault="001961E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E4" w:rsidRDefault="001961E4">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617" w:rsidRDefault="00902617">
      <w:r>
        <w:separator/>
      </w:r>
    </w:p>
  </w:footnote>
  <w:footnote w:type="continuationSeparator" w:id="0">
    <w:p w:rsidR="00902617" w:rsidRDefault="00902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1E4" w:rsidRDefault="001961E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82"/>
    <w:rsid w:val="00031AC5"/>
    <w:rsid w:val="001961E4"/>
    <w:rsid w:val="002E63B6"/>
    <w:rsid w:val="003E29C0"/>
    <w:rsid w:val="003E7E9D"/>
    <w:rsid w:val="004E0395"/>
    <w:rsid w:val="005B11BF"/>
    <w:rsid w:val="006926BD"/>
    <w:rsid w:val="007F0BAE"/>
    <w:rsid w:val="00902617"/>
    <w:rsid w:val="00A013BE"/>
    <w:rsid w:val="00A10A6E"/>
    <w:rsid w:val="00A2465C"/>
    <w:rsid w:val="00A46A98"/>
    <w:rsid w:val="00B25758"/>
    <w:rsid w:val="00C3344A"/>
    <w:rsid w:val="00E235CA"/>
    <w:rsid w:val="00F5248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6185029-FD21-4827-BC3A-90B53841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kern w:val="0"/>
      <w:sz w:val="24"/>
    </w:rPr>
  </w:style>
  <w:style w:type="paragraph" w:styleId="a4">
    <w:name w:val="Plain Text"/>
    <w:basedOn w:val="a"/>
    <w:rPr>
      <w:rFonts w:ascii="ＭＳ 明朝" w:hAnsi="ＭＳ 明朝"/>
    </w:rPr>
  </w:style>
  <w:style w:type="paragraph" w:styleId="a5">
    <w:name w:val="Body Text Indent"/>
    <w:basedOn w:val="a"/>
    <w:pPr>
      <w:ind w:leftChars="114" w:left="239"/>
    </w:pPr>
    <w:rPr>
      <w:sz w:val="24"/>
    </w:rPr>
  </w:style>
  <w:style w:type="paragraph" w:styleId="2">
    <w:name w:val="Body Text Indent 2"/>
    <w:basedOn w:val="a"/>
    <w:pPr>
      <w:ind w:left="240" w:hangingChars="100" w:hanging="240"/>
    </w:pPr>
    <w:rPr>
      <w:rFonts w:ascii="ＭＳ 明朝" w:hAnsi="ＭＳ 明朝"/>
      <w:sz w:val="24"/>
    </w:rPr>
  </w:style>
  <w:style w:type="paragraph" w:styleId="a6">
    <w:name w:val="Closing"/>
    <w:basedOn w:val="a"/>
    <w:pPr>
      <w:jc w:val="right"/>
    </w:pPr>
    <w:rPr>
      <w:sz w:val="24"/>
    </w:rPr>
  </w:style>
  <w:style w:type="paragraph" w:styleId="a7">
    <w:name w:val="Note Heading"/>
    <w:basedOn w:val="a"/>
    <w:next w:val="a"/>
    <w:pPr>
      <w:jc w:val="center"/>
    </w:pPr>
    <w:rPr>
      <w:sz w:val="24"/>
    </w:rPr>
  </w:style>
  <w:style w:type="paragraph" w:styleId="3">
    <w:name w:val="Body Text Indent 3"/>
    <w:basedOn w:val="a"/>
    <w:pPr>
      <w:ind w:leftChars="127" w:left="747" w:hangingChars="200" w:hanging="480"/>
    </w:pPr>
    <w:rPr>
      <w:sz w:val="24"/>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rPr>
      <w:lang w:val="en-US" w:eastAsia="ja-JP"/>
    </w:rPr>
  </w:style>
  <w:style w:type="paragraph" w:styleId="ab">
    <w:name w:val="Balloon Text"/>
    <w:basedOn w:val="a"/>
    <w:link w:val="ac"/>
    <w:semiHidden/>
    <w:rPr>
      <w:rFonts w:ascii="Arial" w:eastAsia="ＭＳ ゴシック" w:hAnsi="Arial"/>
      <w:sz w:val="18"/>
    </w:rPr>
  </w:style>
  <w:style w:type="character" w:customStyle="1" w:styleId="ac">
    <w:name w:val="吹き出し (文字)"/>
    <w:link w:val="ab"/>
    <w:rPr>
      <w:rFonts w:ascii="Arial" w:eastAsia="ＭＳ ゴシック" w:hAnsi="Arial"/>
      <w:kern w:val="2"/>
      <w:sz w:val="18"/>
      <w:lang w:val="en-US" w:eastAsia="ja-JP"/>
    </w:rPr>
  </w:style>
  <w:style w:type="character" w:styleId="ad">
    <w:name w:val="annotation reference"/>
    <w:semiHidden/>
    <w:rPr>
      <w:sz w:val="18"/>
      <w:lang w:val="en-US" w:eastAsia="ja-JP"/>
    </w:rPr>
  </w:style>
  <w:style w:type="paragraph" w:styleId="ae">
    <w:name w:val="annotation text"/>
    <w:basedOn w:val="a"/>
    <w:link w:val="af"/>
    <w:semiHidden/>
    <w:pPr>
      <w:jc w:val="left"/>
    </w:pPr>
  </w:style>
  <w:style w:type="character" w:customStyle="1" w:styleId="af">
    <w:name w:val="コメント文字列 (文字)"/>
    <w:link w:val="ae"/>
    <w:rPr>
      <w:kern w:val="2"/>
      <w:sz w:val="21"/>
      <w:lang w:val="en-US" w:eastAsia="ja-JP"/>
    </w:rPr>
  </w:style>
  <w:style w:type="paragraph" w:styleId="af0">
    <w:name w:val="annotation subject"/>
    <w:basedOn w:val="ae"/>
    <w:next w:val="ae"/>
    <w:link w:val="af1"/>
    <w:semiHidden/>
    <w:rPr>
      <w:b/>
    </w:rPr>
  </w:style>
  <w:style w:type="character" w:customStyle="1" w:styleId="af1">
    <w:name w:val="コメント内容 (文字)"/>
    <w:link w:val="af0"/>
    <w:rPr>
      <w:b/>
      <w:kern w:val="2"/>
      <w:sz w:val="21"/>
      <w:lang w:val="en-US" w:eastAsia="ja-JP"/>
    </w:rPr>
  </w:style>
  <w:style w:type="character" w:styleId="af2">
    <w:name w:val="footnote reference"/>
    <w:semiHidden/>
    <w:rPr>
      <w:vertAlign w:val="superscript"/>
      <w:lang w:val="en-US" w:eastAsia="ja-JP"/>
    </w:rPr>
  </w:style>
  <w:style w:type="character" w:styleId="af3">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7099</Words>
  <Characters>331</Characters>
  <Application>Microsoft Office Word</Application>
  <DocSecurity>0</DocSecurity>
  <Lines>2</Lines>
  <Paragraphs>14</Paragraphs>
  <ScaleCrop>false</ScaleCrop>
  <HeadingPairs>
    <vt:vector size="2" baseType="variant">
      <vt:variant>
        <vt:lpstr>タイトル</vt:lpstr>
      </vt:variant>
      <vt:variant>
        <vt:i4>1</vt:i4>
      </vt:variant>
    </vt:vector>
  </HeadingPairs>
  <TitlesOfParts>
    <vt:vector size="1" baseType="lpstr">
      <vt:lpstr>取手市契約規則の一部を改正する規則をここに公布する</vt:lpstr>
    </vt:vector>
  </TitlesOfParts>
  <Company>Dynabook</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取手市契約規則の一部を改正する規則をここに公布する</dc:title>
  <dc:subject/>
  <dc:creator>天津　一夫</dc:creator>
  <cp:keywords/>
  <dc:description/>
  <cp:lastModifiedBy>豊永 恭平</cp:lastModifiedBy>
  <cp:revision>7</cp:revision>
  <cp:lastPrinted>2022-02-22T09:58:00Z</cp:lastPrinted>
  <dcterms:created xsi:type="dcterms:W3CDTF">2025-04-07T02:49:00Z</dcterms:created>
  <dcterms:modified xsi:type="dcterms:W3CDTF">2026-03-19T01:06:00Z</dcterms:modified>
  <cp:category/>
  <cp:contentStatus/>
</cp:coreProperties>
</file>